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слушателя</w:t>
      </w:r>
      <w:r>
        <w:rPr>
          <w:rFonts w:ascii="Times New Roman" w:hAnsi="Times New Roman" w:cs="Times New Roman"/>
          <w:sz w:val="28"/>
          <w:szCs w:val="28"/>
        </w:rPr>
        <w:t xml:space="preserve"> курса переподготовки</w:t>
      </w:r>
      <w:r/>
    </w:p>
    <w:tbl>
      <w:tblPr>
        <w:tblStyle w:val="372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группы </w:t>
            </w:r>
            <w:r/>
          </w:p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после зачисления)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  <w:r/>
          </w:p>
          <w:p>
            <w:pPr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(полностью, печатными буквами)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должность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/>
          </w:p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(сотовый, домашний)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/>
          </w:p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(рабочий)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(печатными буквами)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070" w:type="dxa"/>
            <w:vMerge w:val="restar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СНИЛС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(обязателен для внесения в </w:t>
            </w:r>
            <w:r>
              <w:rPr>
                <w:rFonts w:ascii="Times New Roman" w:hAnsi="Times New Roman" w:cs="Times New Roman"/>
                <w:sz w:val="20"/>
                <w:szCs w:val="28"/>
              </w:rPr>
            </w:r>
          </w:p>
          <w:p>
            <w:pPr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0"/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реестр сведений о документах об образовании и (или) о квалификации, документах об обучении)</w:t>
            </w: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670" w:type="dxa"/>
            <w:vMerge w:val="restart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необходимости парковки на территории)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type w:val="nextPage"/>
      <w:pgSz w:w="11907" w:h="8391" w:orient="landscape"/>
      <w:pgMar w:top="720" w:right="720" w:bottom="720" w:left="72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table" w:styleId="372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revision>9</cp:revision>
  <dcterms:created xsi:type="dcterms:W3CDTF">2015-04-13T04:51:00Z</dcterms:created>
  <dcterms:modified xsi:type="dcterms:W3CDTF">2021-03-29T09:15:58Z</dcterms:modified>
</cp:coreProperties>
</file>